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3B" w:rsidRDefault="006D17EC">
      <w:r>
        <w:rPr>
          <w:noProof/>
        </w:rPr>
        <w:drawing>
          <wp:inline distT="0" distB="0" distL="0" distR="0">
            <wp:extent cx="7531908" cy="5429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908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7EC" w:rsidRPr="006D17EC" w:rsidRDefault="006D17EC">
      <w:r w:rsidRPr="006D17EC">
        <w:t>Source</w:t>
      </w:r>
      <w:r w:rsidRPr="006D17EC">
        <w:rPr>
          <w:b/>
        </w:rPr>
        <w:t>:</w:t>
      </w:r>
      <w:r w:rsidRPr="006D17EC">
        <w:t xml:space="preserve"> </w:t>
      </w:r>
      <w:hyperlink r:id="rId5" w:tgtFrame="_blank" w:history="1">
        <w:r w:rsidRPr="006D17EC">
          <w:rPr>
            <w:rStyle w:val="Hyperlink"/>
            <w:bCs/>
            <w:iCs/>
            <w:color w:val="auto"/>
            <w:u w:val="none"/>
          </w:rPr>
          <w:t>The Brady Center to Prevent Gun Violence</w:t>
        </w:r>
      </w:hyperlink>
      <w:r w:rsidRPr="006D17EC">
        <w:t xml:space="preserve"> (formerly the </w:t>
      </w:r>
      <w:r w:rsidRPr="006D17EC">
        <w:rPr>
          <w:bCs/>
        </w:rPr>
        <w:t>National Council to Control Handguns</w:t>
      </w:r>
      <w:r w:rsidRPr="006D17EC">
        <w:t>)</w:t>
      </w:r>
    </w:p>
    <w:sectPr w:rsidR="006D17EC" w:rsidRPr="006D17EC" w:rsidSect="006D17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17EC"/>
    <w:rsid w:val="0016003B"/>
    <w:rsid w:val="00251FD3"/>
    <w:rsid w:val="0049337C"/>
    <w:rsid w:val="006D17EC"/>
    <w:rsid w:val="00A8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D17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dycampaign.org/facts/index.as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2011-10-17T19:27:00Z</cp:lastPrinted>
  <dcterms:created xsi:type="dcterms:W3CDTF">2011-10-17T19:25:00Z</dcterms:created>
  <dcterms:modified xsi:type="dcterms:W3CDTF">2011-10-17T20:02:00Z</dcterms:modified>
</cp:coreProperties>
</file>